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ab/>
      </w:r>
    </w:p>
    <w:p w14:paraId="02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Прокуратурой округа утверждено обвинительное заключение по факту хищения бюджетных средств </w:t>
      </w:r>
    </w:p>
    <w:p w14:paraId="03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4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Прокуратурой округа утверждено обвинительное заключение в отношении двух лиц</w:t>
      </w:r>
      <w:r>
        <w:rPr>
          <w:rFonts w:ascii="Times New Roman" w:hAnsi="Times New Roman"/>
          <w:color w:val="333333"/>
          <w:sz w:val="28"/>
        </w:rPr>
        <w:t xml:space="preserve">, обвиняемых в совершении </w:t>
      </w:r>
      <w:r>
        <w:rPr>
          <w:rFonts w:ascii="Times New Roman" w:hAnsi="Times New Roman"/>
          <w:color w:val="333333"/>
          <w:sz w:val="28"/>
        </w:rPr>
        <w:t xml:space="preserve">ч. 4 ст. 159 УК РФ - мошенничества, то есть хищение чужого имущества путем обмана, совершенное группой лиц </w:t>
      </w:r>
      <w:r>
        <w:rPr>
          <w:rFonts w:ascii="Times New Roman" w:hAnsi="Times New Roman"/>
          <w:color w:val="333333"/>
          <w:sz w:val="28"/>
        </w:rPr>
        <w:t xml:space="preserve">по предварительному сговору, </w:t>
      </w:r>
      <w:r>
        <w:rPr>
          <w:rFonts w:ascii="Times New Roman" w:hAnsi="Times New Roman"/>
          <w:color w:val="333333"/>
          <w:sz w:val="28"/>
        </w:rPr>
        <w:t>в особо крупном размере.</w:t>
      </w:r>
    </w:p>
    <w:p w14:paraId="05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Так, обвиняемые по делу, </w:t>
      </w:r>
      <w:r>
        <w:rPr>
          <w:rFonts w:ascii="Times New Roman" w:hAnsi="Times New Roman"/>
          <w:sz w:val="28"/>
        </w:rPr>
        <w:t>действуя</w:t>
      </w:r>
      <w:r>
        <w:rPr>
          <w:rFonts w:ascii="Times New Roman" w:hAnsi="Times New Roman"/>
          <w:sz w:val="28"/>
        </w:rPr>
        <w:t xml:space="preserve"> от лица индивидуального предпринимателя,</w:t>
      </w:r>
      <w:r>
        <w:rPr>
          <w:rFonts w:ascii="Times New Roman" w:hAnsi="Times New Roman"/>
          <w:sz w:val="28"/>
        </w:rPr>
        <w:t xml:space="preserve"> имея корыстный умысел, направленный на хищение бюджетных средств, заключили </w:t>
      </w:r>
      <w:r>
        <w:rPr>
          <w:rFonts w:ascii="Times New Roman" w:hAnsi="Times New Roman"/>
          <w:sz w:val="28"/>
        </w:rPr>
        <w:t xml:space="preserve">с Департаментом предпринимательства </w:t>
      </w:r>
      <w:r>
        <w:rPr>
          <w:rFonts w:ascii="Times New Roman" w:hAnsi="Times New Roman"/>
          <w:sz w:val="28"/>
        </w:rPr>
        <w:t xml:space="preserve">и инновационного развития </w:t>
      </w:r>
      <w:r>
        <w:rPr>
          <w:rFonts w:ascii="Times New Roman" w:hAnsi="Times New Roman"/>
          <w:sz w:val="28"/>
        </w:rPr>
        <w:t xml:space="preserve">г. Москвы договор на предоставление гранта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размере </w:t>
      </w:r>
      <w:r>
        <w:rPr>
          <w:rFonts w:ascii="Times New Roman" w:hAnsi="Times New Roman"/>
          <w:sz w:val="28"/>
        </w:rPr>
        <w:t xml:space="preserve">2 000 000 рублей, </w:t>
      </w:r>
      <w:r>
        <w:rPr>
          <w:rFonts w:ascii="Times New Roman" w:hAnsi="Times New Roman"/>
          <w:sz w:val="28"/>
        </w:rPr>
        <w:t xml:space="preserve">в целях открытия </w:t>
      </w:r>
      <w:r>
        <w:rPr>
          <w:rFonts w:ascii="Times New Roman" w:hAnsi="Times New Roman"/>
          <w:sz w:val="28"/>
        </w:rPr>
        <w:t xml:space="preserve">на территории г. Москвы места предоставления услуг быстрого питания стационарного типа. </w:t>
      </w:r>
    </w:p>
    <w:p w14:paraId="06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>Однако п</w:t>
      </w:r>
      <w:r>
        <w:rPr>
          <w:rFonts w:ascii="Times New Roman" w:hAnsi="Times New Roman"/>
          <w:sz w:val="28"/>
        </w:rPr>
        <w:t xml:space="preserve">осле поступления на расчетный счет индивидуального предпринимателя </w:t>
      </w:r>
      <w:r>
        <w:rPr>
          <w:rFonts w:ascii="Times New Roman" w:hAnsi="Times New Roman"/>
          <w:sz w:val="28"/>
        </w:rPr>
        <w:t xml:space="preserve">вышеуказанных бюджетных денежных средств, фактически финансово-хозяйственная деятельность не осуществлялась, а поступившие денежные средства обвиняемыми использовались не на цели, предусмотренные договором. </w:t>
      </w:r>
    </w:p>
    <w:p w14:paraId="07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ab/>
      </w:r>
      <w:r>
        <w:rPr>
          <w:rFonts w:ascii="Times New Roman" w:hAnsi="Times New Roman"/>
          <w:color w:val="333333"/>
          <w:sz w:val="28"/>
        </w:rPr>
        <w:t xml:space="preserve">Уголовное дело направлению в районный суд для рассмотрения по существу, </w:t>
      </w:r>
      <w:r>
        <w:rPr>
          <w:rFonts w:ascii="Times New Roman" w:hAnsi="Times New Roman"/>
          <w:color w:val="333333"/>
          <w:sz w:val="28"/>
        </w:rPr>
        <w:t>в отношении одного их обвиняемых</w:t>
      </w:r>
      <w:r>
        <w:rPr>
          <w:rFonts w:ascii="Times New Roman" w:hAnsi="Times New Roman"/>
          <w:color w:val="333333"/>
          <w:sz w:val="28"/>
        </w:rPr>
        <w:t xml:space="preserve"> избрана мера пресечения в виде заключения под стражу.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0" w:type="paragraph">
    <w:name w:val="Balloon Text"/>
    <w:basedOn w:val="Style_2"/>
    <w:link w:val="Style_2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2_ch"/>
    <w:link w:val="Style_20"/>
    <w:rPr>
      <w:rFonts w:ascii="Segoe UI" w:hAnsi="Segoe UI"/>
      <w:sz w:val="1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2026-03-04T12:32:21Z</dcterms:created>
  <dcterms:modified xsi:type="dcterms:W3CDTF">2026-03-11T14:43:01Z</dcterms:modified>
</cp:coreProperties>
</file>